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323" w:rsidRDefault="00857323" w:rsidP="00857323">
      <w:pPr>
        <w:spacing w:line="480" w:lineRule="auto"/>
        <w:jc w:val="center"/>
        <w:rPr>
          <w:rFonts w:ascii="Times New Roman" w:hAnsi="Times New Roman" w:cs="Times New Roman"/>
          <w:sz w:val="24"/>
          <w:szCs w:val="24"/>
        </w:rPr>
      </w:pPr>
    </w:p>
    <w:p w:rsidR="00857323" w:rsidRDefault="00857323" w:rsidP="00857323">
      <w:pPr>
        <w:spacing w:line="480" w:lineRule="auto"/>
        <w:jc w:val="center"/>
        <w:rPr>
          <w:rFonts w:ascii="Times New Roman" w:hAnsi="Times New Roman" w:cs="Times New Roman"/>
          <w:sz w:val="24"/>
          <w:szCs w:val="24"/>
        </w:rPr>
      </w:pPr>
    </w:p>
    <w:p w:rsidR="00857323" w:rsidRDefault="00857323" w:rsidP="00857323">
      <w:pPr>
        <w:spacing w:line="480" w:lineRule="auto"/>
        <w:jc w:val="center"/>
        <w:rPr>
          <w:rFonts w:ascii="Times New Roman" w:hAnsi="Times New Roman" w:cs="Times New Roman"/>
          <w:sz w:val="24"/>
          <w:szCs w:val="24"/>
        </w:rPr>
      </w:pPr>
    </w:p>
    <w:p w:rsidR="00857323" w:rsidRDefault="00857323" w:rsidP="00857323">
      <w:pPr>
        <w:spacing w:line="480" w:lineRule="auto"/>
        <w:jc w:val="center"/>
        <w:rPr>
          <w:rFonts w:ascii="Times New Roman" w:hAnsi="Times New Roman" w:cs="Times New Roman"/>
          <w:sz w:val="24"/>
          <w:szCs w:val="24"/>
        </w:rPr>
      </w:pPr>
    </w:p>
    <w:p w:rsidR="00857323" w:rsidRDefault="00857323" w:rsidP="00857323">
      <w:pPr>
        <w:spacing w:line="480" w:lineRule="auto"/>
        <w:jc w:val="center"/>
        <w:rPr>
          <w:rFonts w:ascii="Times New Roman" w:hAnsi="Times New Roman" w:cs="Times New Roman"/>
          <w:sz w:val="24"/>
          <w:szCs w:val="24"/>
        </w:rPr>
      </w:pPr>
    </w:p>
    <w:p w:rsidR="00857323" w:rsidRDefault="00857323" w:rsidP="00857323">
      <w:pPr>
        <w:spacing w:line="480" w:lineRule="auto"/>
        <w:jc w:val="center"/>
        <w:rPr>
          <w:rFonts w:ascii="Times New Roman" w:hAnsi="Times New Roman" w:cs="Times New Roman"/>
          <w:sz w:val="24"/>
          <w:szCs w:val="24"/>
        </w:rPr>
      </w:pPr>
    </w:p>
    <w:p w:rsidR="00857323" w:rsidRDefault="00857323" w:rsidP="00857323">
      <w:pPr>
        <w:spacing w:line="480" w:lineRule="auto"/>
        <w:jc w:val="center"/>
        <w:rPr>
          <w:rFonts w:ascii="Times New Roman" w:hAnsi="Times New Roman" w:cs="Times New Roman"/>
          <w:sz w:val="24"/>
          <w:szCs w:val="24"/>
        </w:rPr>
      </w:pPr>
    </w:p>
    <w:p w:rsidR="00857323" w:rsidRPr="00857323" w:rsidRDefault="00DB7516" w:rsidP="0085732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Key Learning; Part 1     </w:t>
      </w:r>
    </w:p>
    <w:p w:rsidR="00857323" w:rsidRDefault="00857323" w:rsidP="0085732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57323" w:rsidRDefault="00857323" w:rsidP="008573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57323" w:rsidRDefault="00857323" w:rsidP="0085732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B7516" w:rsidRDefault="00DB7516" w:rsidP="00857323">
      <w:pPr>
        <w:spacing w:line="480" w:lineRule="auto"/>
        <w:jc w:val="center"/>
        <w:rPr>
          <w:rFonts w:ascii="Times New Roman" w:hAnsi="Times New Roman" w:cs="Times New Roman"/>
          <w:sz w:val="24"/>
          <w:szCs w:val="24"/>
        </w:rPr>
      </w:pPr>
    </w:p>
    <w:p w:rsidR="00DB7516" w:rsidRDefault="00DB7516" w:rsidP="00857323">
      <w:pPr>
        <w:spacing w:line="480" w:lineRule="auto"/>
        <w:jc w:val="center"/>
        <w:rPr>
          <w:rFonts w:ascii="Times New Roman" w:hAnsi="Times New Roman" w:cs="Times New Roman"/>
          <w:sz w:val="24"/>
          <w:szCs w:val="24"/>
        </w:rPr>
      </w:pPr>
    </w:p>
    <w:p w:rsidR="00DB7516" w:rsidRDefault="00DB7516" w:rsidP="00857323">
      <w:pPr>
        <w:spacing w:line="480" w:lineRule="auto"/>
        <w:jc w:val="center"/>
        <w:rPr>
          <w:rFonts w:ascii="Times New Roman" w:hAnsi="Times New Roman" w:cs="Times New Roman"/>
          <w:sz w:val="24"/>
          <w:szCs w:val="24"/>
        </w:rPr>
      </w:pPr>
    </w:p>
    <w:p w:rsidR="00DB7516" w:rsidRDefault="00DB7516" w:rsidP="00857323">
      <w:pPr>
        <w:spacing w:line="480" w:lineRule="auto"/>
        <w:jc w:val="center"/>
        <w:rPr>
          <w:rFonts w:ascii="Times New Roman" w:hAnsi="Times New Roman" w:cs="Times New Roman"/>
          <w:sz w:val="24"/>
          <w:szCs w:val="24"/>
        </w:rPr>
      </w:pPr>
    </w:p>
    <w:p w:rsidR="00DB7516" w:rsidRDefault="00DB7516" w:rsidP="00857323">
      <w:pPr>
        <w:spacing w:line="480" w:lineRule="auto"/>
        <w:jc w:val="center"/>
        <w:rPr>
          <w:rFonts w:ascii="Times New Roman" w:hAnsi="Times New Roman" w:cs="Times New Roman"/>
          <w:sz w:val="24"/>
          <w:szCs w:val="24"/>
        </w:rPr>
      </w:pPr>
    </w:p>
    <w:p w:rsidR="00DB7516" w:rsidRDefault="00DB7516" w:rsidP="00857323">
      <w:pPr>
        <w:spacing w:line="480" w:lineRule="auto"/>
        <w:jc w:val="center"/>
        <w:rPr>
          <w:rFonts w:ascii="Times New Roman" w:hAnsi="Times New Roman" w:cs="Times New Roman"/>
          <w:sz w:val="24"/>
          <w:szCs w:val="24"/>
        </w:rPr>
      </w:pPr>
    </w:p>
    <w:p w:rsidR="00DB7516" w:rsidRDefault="00DB7516" w:rsidP="00857323">
      <w:pPr>
        <w:spacing w:line="480" w:lineRule="auto"/>
        <w:jc w:val="center"/>
        <w:rPr>
          <w:rFonts w:ascii="Times New Roman" w:hAnsi="Times New Roman" w:cs="Times New Roman"/>
          <w:sz w:val="24"/>
          <w:szCs w:val="24"/>
        </w:rPr>
      </w:pPr>
    </w:p>
    <w:p w:rsidR="00DB7516" w:rsidRDefault="00DB7516" w:rsidP="00DB751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Key Learning; Part 1</w:t>
      </w:r>
    </w:p>
    <w:p w:rsidR="00DB7516" w:rsidRDefault="00DB7516" w:rsidP="00DB75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have learned different aspects throughout the course and these were motivated by topics such as political systems, legal systems as well as corruption index. Apparently, these topics could be connected closely to my assigned country which is Singapore.  </w:t>
      </w:r>
      <w:r w:rsidR="001A27BC" w:rsidRPr="001A27BC">
        <w:rPr>
          <w:rFonts w:ascii="Times New Roman" w:hAnsi="Times New Roman" w:cs="Times New Roman"/>
          <w:sz w:val="24"/>
          <w:szCs w:val="24"/>
        </w:rPr>
        <w:t xml:space="preserve">Reflecting upon corruption perception index (CPI), </w:t>
      </w:r>
      <w:r>
        <w:rPr>
          <w:rFonts w:ascii="Times New Roman" w:hAnsi="Times New Roman" w:cs="Times New Roman"/>
          <w:sz w:val="24"/>
          <w:szCs w:val="24"/>
        </w:rPr>
        <w:t xml:space="preserve">this </w:t>
      </w:r>
      <w:r w:rsidR="001A27BC" w:rsidRPr="001A27BC">
        <w:rPr>
          <w:rFonts w:ascii="Times New Roman" w:hAnsi="Times New Roman" w:cs="Times New Roman"/>
          <w:sz w:val="24"/>
          <w:szCs w:val="24"/>
        </w:rPr>
        <w:t>is a tool that scores and reflects on how corrupt governments are believed to be. It is mostly published by the Transparency International, which is an organization that attempts to stop bribery and all forms of public cor</w:t>
      </w:r>
      <w:r w:rsidR="00D26195">
        <w:rPr>
          <w:rFonts w:ascii="Times New Roman" w:hAnsi="Times New Roman" w:cs="Times New Roman"/>
          <w:sz w:val="24"/>
          <w:szCs w:val="24"/>
        </w:rPr>
        <w:t>ruption</w:t>
      </w:r>
      <w:r w:rsidR="001A27BC" w:rsidRPr="001A27BC">
        <w:rPr>
          <w:rFonts w:ascii="Times New Roman" w:hAnsi="Times New Roman" w:cs="Times New Roman"/>
          <w:sz w:val="24"/>
          <w:szCs w:val="24"/>
        </w:rPr>
        <w:t>. Besides, the governments or organizations that are being investigated must submit their data and approach methods for Trans</w:t>
      </w:r>
      <w:r w:rsidR="00D26195">
        <w:rPr>
          <w:rFonts w:ascii="Times New Roman" w:hAnsi="Times New Roman" w:cs="Times New Roman"/>
          <w:sz w:val="24"/>
          <w:szCs w:val="24"/>
        </w:rPr>
        <w:t xml:space="preserve">parency International to assess </w:t>
      </w:r>
      <w:r w:rsidR="001A27BC" w:rsidRPr="001A27BC">
        <w:rPr>
          <w:rFonts w:ascii="Times New Roman" w:hAnsi="Times New Roman" w:cs="Times New Roman"/>
          <w:sz w:val="24"/>
          <w:szCs w:val="24"/>
        </w:rPr>
        <w:t xml:space="preserve">and examine any </w:t>
      </w:r>
      <w:r w:rsidR="00D26195">
        <w:rPr>
          <w:rFonts w:ascii="Times New Roman" w:hAnsi="Times New Roman" w:cs="Times New Roman"/>
          <w:sz w:val="24"/>
          <w:szCs w:val="24"/>
        </w:rPr>
        <w:t>links to corruption</w:t>
      </w:r>
      <w:r w:rsidR="001A27BC" w:rsidRPr="001A27BC">
        <w:rPr>
          <w:rFonts w:ascii="Times New Roman" w:hAnsi="Times New Roman" w:cs="Times New Roman"/>
          <w:sz w:val="24"/>
          <w:szCs w:val="24"/>
        </w:rPr>
        <w:t>. In regards to the country of Singapore, the Corruption Perceptions Index rates it 84 poin</w:t>
      </w:r>
      <w:r w:rsidR="00D26195">
        <w:rPr>
          <w:rFonts w:ascii="Times New Roman" w:hAnsi="Times New Roman" w:cs="Times New Roman"/>
          <w:sz w:val="24"/>
          <w:szCs w:val="24"/>
        </w:rPr>
        <w:t>ts</w:t>
      </w:r>
      <w:r w:rsidR="001A27BC" w:rsidRPr="001A27BC">
        <w:rPr>
          <w:rFonts w:ascii="Times New Roman" w:hAnsi="Times New Roman" w:cs="Times New Roman"/>
          <w:sz w:val="24"/>
          <w:szCs w:val="24"/>
        </w:rPr>
        <w:t xml:space="preserve"> (Lim &amp; Tan, 2018). In comparison with other countries, it is evident that Singapore is one of the countries that don’t tolerate corruption cases. Besides, the government is very strict concerning those who engage in corruptio</w:t>
      </w:r>
      <w:r w:rsidR="00D26195">
        <w:rPr>
          <w:rFonts w:ascii="Times New Roman" w:hAnsi="Times New Roman" w:cs="Times New Roman"/>
          <w:sz w:val="24"/>
          <w:szCs w:val="24"/>
        </w:rPr>
        <w:t>n cases. Thus, the subtopic on Corruption Perception I</w:t>
      </w:r>
      <w:r w:rsidR="001A27BC" w:rsidRPr="001A27BC">
        <w:rPr>
          <w:rFonts w:ascii="Times New Roman" w:hAnsi="Times New Roman" w:cs="Times New Roman"/>
          <w:sz w:val="24"/>
          <w:szCs w:val="24"/>
        </w:rPr>
        <w:t>ndex helped to be able to compare and study countries regarding corruption.</w:t>
      </w:r>
    </w:p>
    <w:p w:rsidR="00DB7516" w:rsidRDefault="001A27BC" w:rsidP="00DB7516">
      <w:pPr>
        <w:spacing w:line="480" w:lineRule="auto"/>
        <w:ind w:firstLine="720"/>
        <w:rPr>
          <w:rFonts w:ascii="Times New Roman" w:hAnsi="Times New Roman" w:cs="Times New Roman"/>
          <w:sz w:val="24"/>
          <w:szCs w:val="24"/>
        </w:rPr>
      </w:pPr>
      <w:r w:rsidRPr="001A27BC">
        <w:rPr>
          <w:rFonts w:ascii="Times New Roman" w:hAnsi="Times New Roman" w:cs="Times New Roman"/>
          <w:sz w:val="24"/>
          <w:szCs w:val="24"/>
        </w:rPr>
        <w:t xml:space="preserve">Concerning the political systems, Singapore has joined hundreds of countries towards embracing </w:t>
      </w:r>
      <w:r w:rsidR="00D16BCD">
        <w:rPr>
          <w:rFonts w:ascii="Times New Roman" w:hAnsi="Times New Roman" w:cs="Times New Roman"/>
          <w:sz w:val="24"/>
          <w:szCs w:val="24"/>
        </w:rPr>
        <w:t xml:space="preserve">the system of </w:t>
      </w:r>
      <w:r w:rsidRPr="001A27BC">
        <w:rPr>
          <w:rFonts w:ascii="Times New Roman" w:hAnsi="Times New Roman" w:cs="Times New Roman"/>
          <w:sz w:val="24"/>
          <w:szCs w:val="24"/>
        </w:rPr>
        <w:t>one government. This means that both the systems of the national and local governments are the same. I believe that the three arms of</w:t>
      </w:r>
      <w:r w:rsidR="00DB7516">
        <w:rPr>
          <w:rFonts w:ascii="Times New Roman" w:hAnsi="Times New Roman" w:cs="Times New Roman"/>
          <w:sz w:val="24"/>
          <w:szCs w:val="24"/>
        </w:rPr>
        <w:t xml:space="preserve"> the government which are; the Legislature, J</w:t>
      </w:r>
      <w:r w:rsidRPr="001A27BC">
        <w:rPr>
          <w:rFonts w:ascii="Times New Roman" w:hAnsi="Times New Roman" w:cs="Times New Roman"/>
          <w:sz w:val="24"/>
          <w:szCs w:val="24"/>
        </w:rPr>
        <w:t xml:space="preserve">udiciary, and the </w:t>
      </w:r>
      <w:r w:rsidR="00DB7516">
        <w:rPr>
          <w:rFonts w:ascii="Times New Roman" w:hAnsi="Times New Roman" w:cs="Times New Roman"/>
          <w:sz w:val="24"/>
          <w:szCs w:val="24"/>
        </w:rPr>
        <w:t>E</w:t>
      </w:r>
      <w:r w:rsidRPr="001A27BC">
        <w:rPr>
          <w:rFonts w:ascii="Times New Roman" w:hAnsi="Times New Roman" w:cs="Times New Roman"/>
          <w:sz w:val="24"/>
          <w:szCs w:val="24"/>
        </w:rPr>
        <w:t>xecutive are fundamental in ruling the nation. This is because they allow democracy which is enjoyed by the public through the constitution. According to Jain &amp; Gupta (2018), Singapore is one of the nations that best utilizes its constitution for the benefits of people. Based on the modern world, countries that permit democracy to reign over its people continue to enjoy peaceful and accommodative responses from the public. Therefore, the political aspect sheds more light on the use of a constitution in a country that wants to develop.</w:t>
      </w:r>
    </w:p>
    <w:p w:rsidR="001A27BC" w:rsidRPr="001A27BC" w:rsidRDefault="001A27BC" w:rsidP="00DB7516">
      <w:pPr>
        <w:spacing w:line="480" w:lineRule="auto"/>
        <w:ind w:firstLine="720"/>
        <w:rPr>
          <w:rFonts w:ascii="Times New Roman" w:hAnsi="Times New Roman" w:cs="Times New Roman"/>
          <w:sz w:val="24"/>
          <w:szCs w:val="24"/>
        </w:rPr>
      </w:pPr>
      <w:r w:rsidRPr="001A27BC">
        <w:rPr>
          <w:rFonts w:ascii="Times New Roman" w:hAnsi="Times New Roman" w:cs="Times New Roman"/>
          <w:sz w:val="24"/>
          <w:szCs w:val="24"/>
        </w:rPr>
        <w:lastRenderedPageBreak/>
        <w:t>After reflecting on the legal systems, it is critical for any country to accommodate structures of law that seek to promote peace. As such, Singapore follows the system of the common law that is characterized by equity and trust (Koh &amp; Phan, 2015). Also, this system has allowed citizens to enjoy owning and buying property across many regions because they are protected. I believe that every nation requires a concrete system of justice that allows its people to enjoy their rights and freedoms without being questioned. Reflecting further upon legal systems in Singapore, I believe that the Supreme Cour</w:t>
      </w:r>
      <w:r w:rsidR="00D16BCD">
        <w:rPr>
          <w:rFonts w:ascii="Times New Roman" w:hAnsi="Times New Roman" w:cs="Times New Roman"/>
          <w:sz w:val="24"/>
          <w:szCs w:val="24"/>
        </w:rPr>
        <w:t>t has played an essential role in</w:t>
      </w:r>
      <w:r w:rsidRPr="001A27BC">
        <w:rPr>
          <w:rFonts w:ascii="Times New Roman" w:hAnsi="Times New Roman" w:cs="Times New Roman"/>
          <w:sz w:val="24"/>
          <w:szCs w:val="24"/>
        </w:rPr>
        <w:t xml:space="preserve"> ensuring that cases that involve the violation of the law are reasonably solved. As a result, this gives citizens c</w:t>
      </w:r>
      <w:r w:rsidR="007E76FD">
        <w:rPr>
          <w:rFonts w:ascii="Times New Roman" w:hAnsi="Times New Roman" w:cs="Times New Roman"/>
          <w:sz w:val="24"/>
          <w:szCs w:val="24"/>
        </w:rPr>
        <w:t>onfidence and motivation to continue</w:t>
      </w:r>
      <w:r w:rsidRPr="001A27BC">
        <w:rPr>
          <w:rFonts w:ascii="Times New Roman" w:hAnsi="Times New Roman" w:cs="Times New Roman"/>
          <w:sz w:val="24"/>
          <w:szCs w:val="24"/>
        </w:rPr>
        <w:t xml:space="preserve"> working since the law protects them.</w:t>
      </w:r>
    </w:p>
    <w:p w:rsidR="0034523D" w:rsidRDefault="0034523D" w:rsidP="001A27BC">
      <w:pPr>
        <w:spacing w:line="480" w:lineRule="auto"/>
        <w:rPr>
          <w:rFonts w:ascii="Times New Roman" w:hAnsi="Times New Roman" w:cs="Times New Roman"/>
          <w:sz w:val="24"/>
          <w:szCs w:val="24"/>
        </w:rPr>
      </w:pPr>
    </w:p>
    <w:p w:rsidR="0034523D" w:rsidRDefault="0034523D" w:rsidP="001A27BC">
      <w:pPr>
        <w:spacing w:line="480" w:lineRule="auto"/>
        <w:rPr>
          <w:rFonts w:ascii="Times New Roman" w:hAnsi="Times New Roman" w:cs="Times New Roman"/>
          <w:sz w:val="24"/>
          <w:szCs w:val="24"/>
        </w:rPr>
      </w:pPr>
    </w:p>
    <w:p w:rsidR="0034523D" w:rsidRDefault="0034523D" w:rsidP="001A27BC">
      <w:pPr>
        <w:spacing w:line="480" w:lineRule="auto"/>
        <w:rPr>
          <w:rFonts w:ascii="Times New Roman" w:hAnsi="Times New Roman" w:cs="Times New Roman"/>
          <w:sz w:val="24"/>
          <w:szCs w:val="24"/>
        </w:rPr>
      </w:pPr>
    </w:p>
    <w:p w:rsidR="0034523D" w:rsidRDefault="0034523D" w:rsidP="001A27BC">
      <w:pPr>
        <w:spacing w:line="480" w:lineRule="auto"/>
        <w:rPr>
          <w:rFonts w:ascii="Times New Roman" w:hAnsi="Times New Roman" w:cs="Times New Roman"/>
          <w:sz w:val="24"/>
          <w:szCs w:val="24"/>
        </w:rPr>
      </w:pPr>
    </w:p>
    <w:p w:rsidR="0034523D" w:rsidRDefault="0034523D" w:rsidP="001A27BC">
      <w:pPr>
        <w:spacing w:line="480" w:lineRule="auto"/>
        <w:rPr>
          <w:rFonts w:ascii="Times New Roman" w:hAnsi="Times New Roman" w:cs="Times New Roman"/>
          <w:sz w:val="24"/>
          <w:szCs w:val="24"/>
        </w:rPr>
      </w:pPr>
    </w:p>
    <w:p w:rsidR="0034523D" w:rsidRDefault="0034523D" w:rsidP="001A27BC">
      <w:pPr>
        <w:spacing w:line="480" w:lineRule="auto"/>
        <w:rPr>
          <w:rFonts w:ascii="Times New Roman" w:hAnsi="Times New Roman" w:cs="Times New Roman"/>
          <w:sz w:val="24"/>
          <w:szCs w:val="24"/>
        </w:rPr>
      </w:pPr>
    </w:p>
    <w:p w:rsidR="0034523D" w:rsidRDefault="0034523D" w:rsidP="001A27BC">
      <w:pPr>
        <w:spacing w:line="480" w:lineRule="auto"/>
        <w:rPr>
          <w:rFonts w:ascii="Times New Roman" w:hAnsi="Times New Roman" w:cs="Times New Roman"/>
          <w:sz w:val="24"/>
          <w:szCs w:val="24"/>
        </w:rPr>
      </w:pPr>
    </w:p>
    <w:p w:rsidR="0034523D" w:rsidRDefault="0034523D" w:rsidP="001A27BC">
      <w:pPr>
        <w:spacing w:line="480" w:lineRule="auto"/>
        <w:rPr>
          <w:rFonts w:ascii="Times New Roman" w:hAnsi="Times New Roman" w:cs="Times New Roman"/>
          <w:sz w:val="24"/>
          <w:szCs w:val="24"/>
        </w:rPr>
      </w:pPr>
    </w:p>
    <w:p w:rsidR="00CE33DC" w:rsidRDefault="00CE33DC" w:rsidP="0034523D">
      <w:pPr>
        <w:spacing w:line="480" w:lineRule="auto"/>
        <w:jc w:val="center"/>
        <w:rPr>
          <w:rFonts w:ascii="Times New Roman" w:hAnsi="Times New Roman" w:cs="Times New Roman"/>
          <w:sz w:val="24"/>
          <w:szCs w:val="24"/>
        </w:rPr>
      </w:pPr>
    </w:p>
    <w:p w:rsidR="00DB7516" w:rsidRDefault="00DB7516" w:rsidP="0034523D">
      <w:pPr>
        <w:spacing w:line="480" w:lineRule="auto"/>
        <w:jc w:val="center"/>
        <w:rPr>
          <w:rFonts w:ascii="Times New Roman" w:hAnsi="Times New Roman" w:cs="Times New Roman"/>
          <w:sz w:val="24"/>
          <w:szCs w:val="24"/>
        </w:rPr>
      </w:pPr>
    </w:p>
    <w:p w:rsidR="00CE33DC" w:rsidRDefault="00CE33DC" w:rsidP="0034523D">
      <w:pPr>
        <w:spacing w:line="480" w:lineRule="auto"/>
        <w:jc w:val="center"/>
        <w:rPr>
          <w:rFonts w:ascii="Times New Roman" w:hAnsi="Times New Roman" w:cs="Times New Roman"/>
          <w:sz w:val="24"/>
          <w:szCs w:val="24"/>
        </w:rPr>
      </w:pPr>
    </w:p>
    <w:p w:rsidR="00430881" w:rsidRPr="001A27BC" w:rsidRDefault="00430881" w:rsidP="0034523D">
      <w:pPr>
        <w:spacing w:line="480" w:lineRule="auto"/>
        <w:jc w:val="center"/>
        <w:rPr>
          <w:rFonts w:ascii="Times New Roman" w:hAnsi="Times New Roman" w:cs="Times New Roman"/>
          <w:sz w:val="24"/>
          <w:szCs w:val="24"/>
        </w:rPr>
      </w:pPr>
      <w:bookmarkStart w:id="0" w:name="_GoBack"/>
      <w:bookmarkEnd w:id="0"/>
      <w:r w:rsidRPr="001A27BC">
        <w:rPr>
          <w:rFonts w:ascii="Times New Roman" w:hAnsi="Times New Roman" w:cs="Times New Roman"/>
          <w:sz w:val="24"/>
          <w:szCs w:val="24"/>
        </w:rPr>
        <w:lastRenderedPageBreak/>
        <w:t>References</w:t>
      </w:r>
    </w:p>
    <w:p w:rsidR="00430881" w:rsidRPr="001A27BC" w:rsidRDefault="00430881" w:rsidP="0034523D">
      <w:pPr>
        <w:spacing w:line="480" w:lineRule="auto"/>
        <w:ind w:left="720" w:hanging="720"/>
        <w:rPr>
          <w:rFonts w:ascii="Times New Roman" w:hAnsi="Times New Roman" w:cs="Times New Roman"/>
          <w:sz w:val="24"/>
          <w:szCs w:val="24"/>
        </w:rPr>
      </w:pPr>
      <w:r w:rsidRPr="001A27BC">
        <w:rPr>
          <w:rFonts w:ascii="Times New Roman" w:hAnsi="Times New Roman" w:cs="Times New Roman"/>
          <w:sz w:val="24"/>
          <w:szCs w:val="24"/>
        </w:rPr>
        <w:t>Lim, L., &amp; Tan, M. (2018). Meritocracy, policy and pedagogy: culture and the politics of recognition and redistribution in Singapore. </w:t>
      </w:r>
      <w:r w:rsidRPr="001A27BC">
        <w:rPr>
          <w:rFonts w:ascii="Times New Roman" w:hAnsi="Times New Roman" w:cs="Times New Roman"/>
          <w:i/>
          <w:iCs/>
          <w:sz w:val="24"/>
          <w:szCs w:val="24"/>
        </w:rPr>
        <w:t>Critical Studies in Education</w:t>
      </w:r>
      <w:r w:rsidRPr="001A27BC">
        <w:rPr>
          <w:rFonts w:ascii="Times New Roman" w:hAnsi="Times New Roman" w:cs="Times New Roman"/>
          <w:sz w:val="24"/>
          <w:szCs w:val="24"/>
        </w:rPr>
        <w:t>, 1-17.</w:t>
      </w:r>
    </w:p>
    <w:p w:rsidR="00430881" w:rsidRPr="001A27BC" w:rsidRDefault="00430881" w:rsidP="0034523D">
      <w:pPr>
        <w:spacing w:line="480" w:lineRule="auto"/>
        <w:ind w:left="720" w:hanging="720"/>
        <w:rPr>
          <w:rFonts w:ascii="Times New Roman" w:hAnsi="Times New Roman" w:cs="Times New Roman"/>
          <w:sz w:val="24"/>
          <w:szCs w:val="24"/>
        </w:rPr>
      </w:pPr>
      <w:r w:rsidRPr="001A27BC">
        <w:rPr>
          <w:rFonts w:ascii="Times New Roman" w:hAnsi="Times New Roman" w:cs="Times New Roman"/>
          <w:sz w:val="24"/>
          <w:szCs w:val="24"/>
        </w:rPr>
        <w:t>Jain, S., &amp; Gupta, V. (2018). Singapore Business Oppurtunities. </w:t>
      </w:r>
      <w:r w:rsidRPr="001A27BC">
        <w:rPr>
          <w:rFonts w:ascii="Times New Roman" w:hAnsi="Times New Roman" w:cs="Times New Roman"/>
          <w:i/>
          <w:iCs/>
          <w:sz w:val="24"/>
          <w:szCs w:val="24"/>
        </w:rPr>
        <w:t>International Journal for Advance Research and Development</w:t>
      </w:r>
      <w:r w:rsidRPr="001A27BC">
        <w:rPr>
          <w:rFonts w:ascii="Times New Roman" w:hAnsi="Times New Roman" w:cs="Times New Roman"/>
          <w:sz w:val="24"/>
          <w:szCs w:val="24"/>
        </w:rPr>
        <w:t>, </w:t>
      </w:r>
      <w:r w:rsidRPr="001A27BC">
        <w:rPr>
          <w:rFonts w:ascii="Times New Roman" w:hAnsi="Times New Roman" w:cs="Times New Roman"/>
          <w:i/>
          <w:iCs/>
          <w:sz w:val="24"/>
          <w:szCs w:val="24"/>
        </w:rPr>
        <w:t>3</w:t>
      </w:r>
      <w:r w:rsidRPr="001A27BC">
        <w:rPr>
          <w:rFonts w:ascii="Times New Roman" w:hAnsi="Times New Roman" w:cs="Times New Roman"/>
          <w:sz w:val="24"/>
          <w:szCs w:val="24"/>
        </w:rPr>
        <w:t>(1), 38-42.</w:t>
      </w:r>
    </w:p>
    <w:p w:rsidR="00430881" w:rsidRPr="001A27BC" w:rsidRDefault="00430881" w:rsidP="0034523D">
      <w:pPr>
        <w:spacing w:line="480" w:lineRule="auto"/>
        <w:ind w:left="720" w:hanging="720"/>
        <w:rPr>
          <w:rFonts w:ascii="Times New Roman" w:hAnsi="Times New Roman" w:cs="Times New Roman"/>
          <w:sz w:val="24"/>
          <w:szCs w:val="24"/>
        </w:rPr>
      </w:pPr>
      <w:r w:rsidRPr="001A27BC">
        <w:rPr>
          <w:rFonts w:ascii="Times New Roman" w:hAnsi="Times New Roman" w:cs="Times New Roman"/>
          <w:sz w:val="24"/>
          <w:szCs w:val="24"/>
        </w:rPr>
        <w:t>Koh, W., &amp; Phan, P. (2015). National Innovation System in Singapore. </w:t>
      </w:r>
      <w:r w:rsidRPr="001A27BC">
        <w:rPr>
          <w:rFonts w:ascii="Times New Roman" w:hAnsi="Times New Roman" w:cs="Times New Roman"/>
          <w:i/>
          <w:iCs/>
          <w:sz w:val="24"/>
          <w:szCs w:val="24"/>
        </w:rPr>
        <w:t>Wiley Encyclopedia of Management</w:t>
      </w:r>
      <w:r w:rsidRPr="001A27BC">
        <w:rPr>
          <w:rFonts w:ascii="Times New Roman" w:hAnsi="Times New Roman" w:cs="Times New Roman"/>
          <w:sz w:val="24"/>
          <w:szCs w:val="24"/>
        </w:rPr>
        <w:t>, 1-19.</w:t>
      </w:r>
    </w:p>
    <w:sectPr w:rsidR="00430881" w:rsidRPr="001A27BC" w:rsidSect="00857323">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1656" w:rsidRDefault="00A81656" w:rsidP="00857323">
      <w:pPr>
        <w:spacing w:after="0" w:line="240" w:lineRule="auto"/>
      </w:pPr>
      <w:r>
        <w:separator/>
      </w:r>
    </w:p>
  </w:endnote>
  <w:endnote w:type="continuationSeparator" w:id="1">
    <w:p w:rsidR="00A81656" w:rsidRDefault="00A81656" w:rsidP="008573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1656" w:rsidRDefault="00A81656" w:rsidP="00857323">
      <w:pPr>
        <w:spacing w:after="0" w:line="240" w:lineRule="auto"/>
      </w:pPr>
      <w:r>
        <w:separator/>
      </w:r>
    </w:p>
  </w:footnote>
  <w:footnote w:type="continuationSeparator" w:id="1">
    <w:p w:rsidR="00A81656" w:rsidRDefault="00A81656" w:rsidP="008573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86089140"/>
      <w:docPartObj>
        <w:docPartGallery w:val="Page Numbers (Top of Page)"/>
        <w:docPartUnique/>
      </w:docPartObj>
    </w:sdtPr>
    <w:sdtEndPr>
      <w:rPr>
        <w:noProof/>
      </w:rPr>
    </w:sdtEndPr>
    <w:sdtContent>
      <w:p w:rsidR="00857323" w:rsidRPr="00857323" w:rsidRDefault="00DB7516" w:rsidP="00857323">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KEY LEARNING; PART 1                                                                                                             </w:t>
        </w:r>
        <w:r w:rsidR="00FD20DA" w:rsidRPr="00857323">
          <w:rPr>
            <w:rFonts w:ascii="Times New Roman" w:hAnsi="Times New Roman" w:cs="Times New Roman"/>
            <w:sz w:val="24"/>
            <w:szCs w:val="24"/>
          </w:rPr>
          <w:fldChar w:fldCharType="begin"/>
        </w:r>
        <w:r w:rsidR="00857323" w:rsidRPr="00857323">
          <w:rPr>
            <w:rFonts w:ascii="Times New Roman" w:hAnsi="Times New Roman" w:cs="Times New Roman"/>
            <w:sz w:val="24"/>
            <w:szCs w:val="24"/>
          </w:rPr>
          <w:instrText xml:space="preserve"> PAGE   \* MERGEFORMAT </w:instrText>
        </w:r>
        <w:r w:rsidR="00FD20DA" w:rsidRPr="00857323">
          <w:rPr>
            <w:rFonts w:ascii="Times New Roman" w:hAnsi="Times New Roman" w:cs="Times New Roman"/>
            <w:sz w:val="24"/>
            <w:szCs w:val="24"/>
          </w:rPr>
          <w:fldChar w:fldCharType="separate"/>
        </w:r>
        <w:r>
          <w:rPr>
            <w:rFonts w:ascii="Times New Roman" w:hAnsi="Times New Roman" w:cs="Times New Roman"/>
            <w:noProof/>
            <w:sz w:val="24"/>
            <w:szCs w:val="24"/>
          </w:rPr>
          <w:t>1</w:t>
        </w:r>
        <w:r w:rsidR="00FD20DA" w:rsidRPr="0085732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323" w:rsidRPr="00857323" w:rsidRDefault="00857323" w:rsidP="00857323">
    <w:pPr>
      <w:pStyle w:val="Header"/>
      <w:spacing w:line="480" w:lineRule="auto"/>
      <w:rPr>
        <w:rFonts w:ascii="Times New Roman" w:hAnsi="Times New Roman" w:cs="Times New Roman"/>
        <w:sz w:val="24"/>
        <w:szCs w:val="24"/>
      </w:rPr>
    </w:pPr>
    <w:r>
      <w:rPr>
        <w:rFonts w:ascii="Times New Roman" w:hAnsi="Times New Roman" w:cs="Times New Roman"/>
        <w:sz w:val="24"/>
        <w:szCs w:val="24"/>
      </w:rPr>
      <w:t>R</w:t>
    </w:r>
    <w:r w:rsidR="00DB7516">
      <w:rPr>
        <w:rFonts w:ascii="Times New Roman" w:hAnsi="Times New Roman" w:cs="Times New Roman"/>
        <w:sz w:val="24"/>
        <w:szCs w:val="24"/>
      </w:rPr>
      <w:t>unning</w:t>
    </w:r>
    <w:r>
      <w:rPr>
        <w:rFonts w:ascii="Times New Roman" w:hAnsi="Times New Roman" w:cs="Times New Roman"/>
        <w:sz w:val="24"/>
        <w:szCs w:val="24"/>
      </w:rPr>
      <w:t xml:space="preserve"> H</w:t>
    </w:r>
    <w:r w:rsidR="00DB7516">
      <w:rPr>
        <w:rFonts w:ascii="Times New Roman" w:hAnsi="Times New Roman" w:cs="Times New Roman"/>
        <w:sz w:val="24"/>
        <w:szCs w:val="24"/>
      </w:rPr>
      <w:t>ead</w:t>
    </w:r>
    <w:r>
      <w:rPr>
        <w:rFonts w:ascii="Times New Roman" w:hAnsi="Times New Roman" w:cs="Times New Roman"/>
        <w:sz w:val="24"/>
        <w:szCs w:val="24"/>
      </w:rPr>
      <w:t>:</w:t>
    </w:r>
    <w:r w:rsidRPr="00857323">
      <w:rPr>
        <w:rFonts w:ascii="Times New Roman" w:hAnsi="Times New Roman" w:cs="Times New Roman"/>
        <w:sz w:val="24"/>
        <w:szCs w:val="24"/>
      </w:rPr>
      <w:t xml:space="preserve"> </w:t>
    </w:r>
    <w:r w:rsidR="00DB7516">
      <w:rPr>
        <w:rFonts w:ascii="Times New Roman" w:hAnsi="Times New Roman" w:cs="Times New Roman"/>
        <w:sz w:val="24"/>
        <w:szCs w:val="24"/>
      </w:rPr>
      <w:t xml:space="preserve">KEY LEARNING; PART                                                                                      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IyMLYwMDAxszAyNjFR0lEKTi0uzszPAykwrAUA5/F3aywAAAA="/>
  </w:docVars>
  <w:rsids>
    <w:rsidRoot w:val="00571F12"/>
    <w:rsid w:val="00124603"/>
    <w:rsid w:val="001A27BC"/>
    <w:rsid w:val="0034523D"/>
    <w:rsid w:val="0036549E"/>
    <w:rsid w:val="00430881"/>
    <w:rsid w:val="004F7C2B"/>
    <w:rsid w:val="00571F12"/>
    <w:rsid w:val="006E2A3D"/>
    <w:rsid w:val="00792681"/>
    <w:rsid w:val="007E76FD"/>
    <w:rsid w:val="00857323"/>
    <w:rsid w:val="0088152E"/>
    <w:rsid w:val="00967A7B"/>
    <w:rsid w:val="00A81656"/>
    <w:rsid w:val="00CE33DC"/>
    <w:rsid w:val="00D16BCD"/>
    <w:rsid w:val="00D26195"/>
    <w:rsid w:val="00DB7516"/>
    <w:rsid w:val="00E934DA"/>
    <w:rsid w:val="00E96980"/>
    <w:rsid w:val="00F853BA"/>
    <w:rsid w:val="00FD20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0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73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323"/>
  </w:style>
  <w:style w:type="paragraph" w:styleId="Footer">
    <w:name w:val="footer"/>
    <w:basedOn w:val="Normal"/>
    <w:link w:val="FooterChar"/>
    <w:uiPriority w:val="99"/>
    <w:unhideWhenUsed/>
    <w:rsid w:val="008573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32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2018-09-23T21:09:00Z</dcterms:created>
  <dcterms:modified xsi:type="dcterms:W3CDTF">2018-09-23T21:09:00Z</dcterms:modified>
</cp:coreProperties>
</file>